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l'aide est facile a trouvé et regroupe tout le nécessaire pour aider l'utilisateur (FAQ pour trouver une réponse a une question courante et "nous contacter" si la réponse n'a pas été trouver dans la FAQ)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lorsque l'on rentre une adresse pas assez précise et que l'on valide. Une erreur est détecter et le site indique clairement se qu'il faut faire pour pouvoir valider notre demande.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un exemple est présenté à l'utilisateur pour qu'il voit quelle type d'information le site s'attend a recevoir dans se champ.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analyse les premiers caractères rentrer dans se champ et propose de l'auto-complétion pour aider l'utilisateur a trouver plus rapidement se qu'il cherche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il y a bien la présence d'un bouton permettant a l'utilisateur de quitter la recherche d'adresse en cours.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utilisation de termes simple et courant utiliser dans la vie de tous les jours.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informe l'utilisateur en tant réel de la disponibilité du service demander.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dialogue simple et concis pour que tout soit clair avec un minimum de texte.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de nombreux système de recherche sont mis a disposition de l'utilisateur. Comme la barre de recherche permettant à l'utilisateur habitué du site de trouver plus rapidement se qu'il recherche.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044500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respecte bien ses conventions aidant l'utilisateur a rapidement prendre ses marques. Exemples: orange pour les offres, bleu, vert ou gris selon la note du restaurant.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